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40" w:rsidRDefault="008F3140">
      <w:pPr>
        <w:jc w:val="right"/>
        <w:rPr>
          <w:rFonts w:ascii="Times New Roman" w:hAnsi="Times New Roman" w:cs="Times New Roman"/>
        </w:rPr>
      </w:pPr>
    </w:p>
    <w:p w:rsidR="008F3140" w:rsidRDefault="00770D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bookmarkStart w:id="0" w:name="_Hlk177402612"/>
      <w:r>
        <w:rPr>
          <w:rFonts w:ascii="Times New Roman" w:hAnsi="Times New Roman" w:cs="Times New Roman"/>
          <w:b/>
          <w:bCs/>
          <w:sz w:val="28"/>
          <w:szCs w:val="28"/>
        </w:rPr>
        <w:t>нформация о вступлении в силу требований по маркировке средствами идентификации</w:t>
      </w:r>
    </w:p>
    <w:p w:rsidR="008F3140" w:rsidRDefault="008F3140">
      <w:pPr>
        <w:rPr>
          <w:b/>
          <w:bCs/>
        </w:rPr>
      </w:pPr>
    </w:p>
    <w:p w:rsidR="008F3140" w:rsidRDefault="008F3140">
      <w:pPr>
        <w:rPr>
          <w:b/>
          <w:bCs/>
        </w:rPr>
      </w:pP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 ноября 2023 г. № 1944 утверждены: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случаев, при которых продажа товаров, подлежащих обязательной </w:t>
      </w:r>
      <w:r>
        <w:rPr>
          <w:rFonts w:ascii="Times New Roman" w:hAnsi="Times New Roman" w:cs="Times New Roman"/>
          <w:sz w:val="28"/>
          <w:szCs w:val="28"/>
        </w:rPr>
        <w:t>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</w:t>
      </w:r>
      <w:r>
        <w:rPr>
          <w:rFonts w:ascii="Times New Roman" w:hAnsi="Times New Roman" w:cs="Times New Roman"/>
          <w:sz w:val="28"/>
          <w:szCs w:val="28"/>
        </w:rPr>
        <w:t>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применения запрета продажи товаров, подлежащих обязательной маркировке средствами идентификации, на о</w:t>
      </w:r>
      <w:r>
        <w:rPr>
          <w:rFonts w:ascii="Times New Roman" w:hAnsi="Times New Roman" w:cs="Times New Roman"/>
          <w:sz w:val="28"/>
          <w:szCs w:val="28"/>
        </w:rPr>
        <w:t>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</w:t>
      </w:r>
      <w:r>
        <w:rPr>
          <w:rFonts w:ascii="Times New Roman" w:hAnsi="Times New Roman" w:cs="Times New Roman"/>
          <w:sz w:val="28"/>
          <w:szCs w:val="28"/>
        </w:rPr>
        <w:t>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</w:t>
      </w:r>
      <w:r>
        <w:rPr>
          <w:rFonts w:ascii="Times New Roman" w:hAnsi="Times New Roman" w:cs="Times New Roman"/>
          <w:sz w:val="28"/>
          <w:szCs w:val="28"/>
        </w:rPr>
        <w:t>ормационной системы мониторинга, предусмотренными Перечнем случаев: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безалкогольных напитков и соков: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медицинских изделий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1" w:name="_Hlk188449749"/>
      <w:r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1"/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кресел-колясок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</w:t>
      </w:r>
      <w:r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</w:t>
      </w:r>
      <w:r>
        <w:rPr>
          <w:rFonts w:ascii="Times New Roman" w:hAnsi="Times New Roman" w:cs="Times New Roman"/>
          <w:sz w:val="28"/>
          <w:szCs w:val="28"/>
        </w:rPr>
        <w:t xml:space="preserve"> реального времени (в режиме офлайн):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табачной продукции, никотинсодержащей и безникотиновой продукции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молочной продукции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упакованной воды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>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обувных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фототоваров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1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шин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2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3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медицинских изделий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4"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кресел-колясок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6 Правил запрета предусмотрено, что продавец не вправе осуществлять розничную продажу товара при </w:t>
      </w:r>
      <w:r>
        <w:rPr>
          <w:rFonts w:ascii="Times New Roman" w:hAnsi="Times New Roman" w:cs="Times New Roman"/>
          <w:sz w:val="28"/>
          <w:szCs w:val="28"/>
        </w:rPr>
        <w:t>наличии одного или нескольких случаев, указанных в Перечне.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</w:rPr>
        <w:t>ссылкам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3140" w:rsidRDefault="00770D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>
        <w:r>
          <w:rPr>
            <w:rStyle w:val="a3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.</w:t>
        </w:r>
      </w:hyperlink>
    </w:p>
    <w:p w:rsidR="008F3140" w:rsidRDefault="00770D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листовки со справочной информацией:</w:t>
      </w:r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https://xn--80ajghhoc2aj1c8b.xn--p1ai/business/projects/tobacco/checkout/helper/</w:t>
        </w:r>
      </w:hyperlink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https://xn--80ajghhoc2aj1c8b.xn--p1ai/business/projects/dairy/checkout/helper/</w:t>
        </w:r>
      </w:hyperlink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https://xn--80ajghhoc2aj1c8b.xn--p1ai/business/projects/water/checkout/helper/</w:t>
        </w:r>
      </w:hyperlink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hyperlink r:id="rId12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https://xn--80ajghhoc2aj1c8b.xn--p1ai/business/projects/beer/helper/</w:t>
        </w:r>
      </w:hyperlink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3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https://xn--80ajghhoc2aj1c8b.xn--p1ai/business/projects/antiseptic/helper/</w:t>
        </w:r>
      </w:hyperlink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4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https://xn--80ajghhoc2aj1c8b.xn--p1ai/business/projects/dietarysup/helper/</w:t>
        </w:r>
      </w:hyperlink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5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https://xn--80ajghhoc2aj1c8b.xn--p1ai/business/projects/footwear/helper/</w:t>
        </w:r>
      </w:hyperlink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6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https://xn--80ajghhoc2aj1c8b.xn--p1ai/business/projects/light_industry/helper/</w:t>
        </w:r>
      </w:hyperlink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17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https://xn--80ajghhoc2aj1c8b.xn--p1ai/business/projects/photo_cameras_and_flashbulbs/helper/</w:t>
        </w:r>
      </w:hyperlink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8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https://xn--80ajghhoc2aj1c8b.xn--p1ai/business/projects/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tyres/helper/</w:t>
        </w:r>
      </w:hyperlink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9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https://xn--80ajghhoc2aj1c8b.xn--p1ai/business/projects/perfumes/helper/</w:t>
        </w:r>
      </w:hyperlink>
    </w:p>
    <w:p w:rsidR="008F3140" w:rsidRDefault="00770D6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r:id="rId20">
        <w:r>
          <w:rPr>
            <w:rStyle w:val="a3"/>
            <w:rFonts w:ascii="Times New Roman" w:hAnsi="Times New Roman" w:cs="Times New Roman"/>
            <w:sz w:val="24"/>
            <w:szCs w:val="24"/>
          </w:rPr>
          <w:t>https://xn--80ajghhoc2aj1c8b.xn--p1ai/business/projects/medical_devices/checkout/helper/</w:t>
        </w:r>
      </w:hyperlink>
    </w:p>
    <w:p w:rsidR="008F3140" w:rsidRDefault="008F3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140" w:rsidRDefault="008F3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140" w:rsidRDefault="008F314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140" w:rsidRDefault="008F3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140" w:rsidRDefault="008F3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140" w:rsidRDefault="008F3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140" w:rsidRDefault="008F3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140" w:rsidRDefault="008F31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F3140" w:rsidRDefault="008F3140">
      <w:pPr>
        <w:rPr>
          <w:b/>
          <w:bCs/>
        </w:rPr>
      </w:pPr>
    </w:p>
    <w:p w:rsidR="008F3140" w:rsidRDefault="008F3140"/>
    <w:sectPr w:rsidR="008F3140" w:rsidSect="008F3140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D67" w:rsidRDefault="00770D67" w:rsidP="008F3140">
      <w:pPr>
        <w:spacing w:line="240" w:lineRule="auto"/>
      </w:pPr>
      <w:r>
        <w:separator/>
      </w:r>
    </w:p>
  </w:endnote>
  <w:endnote w:type="continuationSeparator" w:id="0">
    <w:p w:rsidR="00770D67" w:rsidRDefault="00770D67" w:rsidP="008F3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D67" w:rsidRDefault="00770D67">
      <w:r>
        <w:separator/>
      </w:r>
    </w:p>
  </w:footnote>
  <w:footnote w:type="continuationSeparator" w:id="0">
    <w:p w:rsidR="00770D67" w:rsidRDefault="00770D67">
      <w:r>
        <w:continuationSeparator/>
      </w:r>
    </w:p>
  </w:footnote>
  <w:footnote w:id="1">
    <w:p w:rsidR="008F3140" w:rsidRDefault="00770D67">
      <w:pPr>
        <w:pStyle w:val="a6"/>
        <w:rPr>
          <w:sz w:val="13"/>
          <w:szCs w:val="13"/>
        </w:rPr>
      </w:pPr>
      <w:r>
        <w:rPr>
          <w:rStyle w:val="a7"/>
        </w:rPr>
        <w:footnoteRef/>
      </w:r>
      <w:r>
        <w:rPr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 xml:space="preserve">Товары, подлежащие маркировке средствами идентификации </w:t>
      </w:r>
      <w:r>
        <w:rPr>
          <w:rFonts w:ascii="Times New Roman" w:hAnsi="Times New Roman" w:cs="Times New Roman"/>
          <w:sz w:val="13"/>
          <w:szCs w:val="13"/>
        </w:rPr>
        <w:t>в соответствии с постановлением Правительства Российской Федерации от 31 декабря 2019 г. № 894</w:t>
      </w:r>
    </w:p>
  </w:footnote>
  <w:footnote w:id="2">
    <w:p w:rsidR="008F3140" w:rsidRDefault="00770D67">
      <w:pPr>
        <w:pStyle w:val="a6"/>
        <w:rPr>
          <w:sz w:val="13"/>
          <w:szCs w:val="13"/>
        </w:rPr>
      </w:pPr>
      <w:r>
        <w:rPr>
          <w:rStyle w:val="a7"/>
        </w:rPr>
        <w:footnoteRef/>
      </w:r>
      <w:r>
        <w:rPr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:rsidR="008F3140" w:rsidRDefault="00770D67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</w:t>
      </w:r>
      <w:r>
        <w:rPr>
          <w:rFonts w:ascii="Times New Roman" w:hAnsi="Times New Roman" w:cs="Times New Roman"/>
          <w:sz w:val="13"/>
          <w:szCs w:val="13"/>
        </w:rPr>
        <w:t xml:space="preserve">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:rsidR="008F3140" w:rsidRDefault="00770D67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й Федерации от 15 декабря 2020 г. № 2099</w:t>
      </w:r>
    </w:p>
  </w:footnote>
  <w:footnote w:id="5">
    <w:p w:rsidR="008F3140" w:rsidRDefault="00770D67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:rsidR="008F3140" w:rsidRDefault="00770D67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</w:t>
      </w:r>
      <w:r>
        <w:rPr>
          <w:rFonts w:ascii="Times New Roman" w:hAnsi="Times New Roman" w:cs="Times New Roman"/>
          <w:sz w:val="13"/>
          <w:szCs w:val="13"/>
        </w:rPr>
        <w:t>твии с постановлением Правительства Российской Федерации от 30 ноября 2022 г. № 2173.</w:t>
      </w:r>
    </w:p>
  </w:footnote>
  <w:footnote w:id="7">
    <w:p w:rsidR="008F3140" w:rsidRDefault="00770D67">
      <w:pPr>
        <w:pStyle w:val="a6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r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:rsidR="008F3140" w:rsidRDefault="00770D67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</w:t>
      </w:r>
      <w:r>
        <w:rPr>
          <w:rFonts w:ascii="Times New Roman" w:hAnsi="Times New Roman" w:cs="Times New Roman"/>
          <w:sz w:val="13"/>
          <w:szCs w:val="13"/>
        </w:rPr>
        <w:t>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:rsidR="008F3140" w:rsidRDefault="00770D67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</w:t>
      </w:r>
      <w:r>
        <w:rPr>
          <w:rFonts w:ascii="Times New Roman" w:hAnsi="Times New Roman" w:cs="Times New Roman"/>
          <w:sz w:val="13"/>
          <w:szCs w:val="13"/>
        </w:rPr>
        <w:t>юля 2019 г. № 860</w:t>
      </w:r>
    </w:p>
  </w:footnote>
  <w:footnote w:id="10">
    <w:p w:rsidR="008F3140" w:rsidRDefault="00770D67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:rsidR="008F3140" w:rsidRDefault="00770D67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</w:t>
      </w:r>
      <w:r>
        <w:rPr>
          <w:rFonts w:ascii="Times New Roman" w:hAnsi="Times New Roman" w:cs="Times New Roman"/>
          <w:sz w:val="13"/>
          <w:szCs w:val="13"/>
        </w:rPr>
        <w:t>ем Правительства Российской Федерации от 31 декабря 2019 г. № 1953</w:t>
      </w:r>
    </w:p>
  </w:footnote>
  <w:footnote w:id="12">
    <w:p w:rsidR="008F3140" w:rsidRDefault="00770D67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:rsidR="008F3140" w:rsidRDefault="00770D67">
      <w:pPr>
        <w:pStyle w:val="a6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</w:t>
      </w:r>
      <w:bookmarkStart w:id="2" w:name="_Hlk188448348_Копия_1"/>
      <w:r>
        <w:rPr>
          <w:rFonts w:ascii="Times New Roman" w:hAnsi="Times New Roman" w:cs="Times New Roman"/>
          <w:sz w:val="13"/>
          <w:szCs w:val="13"/>
        </w:rPr>
        <w:t>Товары, подлежащие маркировке сред</w:t>
      </w:r>
      <w:r>
        <w:rPr>
          <w:rFonts w:ascii="Times New Roman" w:hAnsi="Times New Roman" w:cs="Times New Roman"/>
          <w:sz w:val="13"/>
          <w:szCs w:val="13"/>
        </w:rPr>
        <w:t>ствами идентификации в соответствии с постановлением Правительства Российской Федерации от 31 декабря 2019 г. № 1957</w:t>
      </w:r>
      <w:bookmarkEnd w:id="2"/>
    </w:p>
  </w:footnote>
  <w:footnote w:id="14">
    <w:p w:rsidR="008F3140" w:rsidRDefault="00770D67">
      <w:pPr>
        <w:pStyle w:val="a6"/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</w:t>
      </w:r>
      <w:r>
        <w:rPr>
          <w:rFonts w:ascii="Times New Roman" w:hAnsi="Times New Roman" w:cs="Times New Roman"/>
          <w:sz w:val="13"/>
          <w:szCs w:val="13"/>
        </w:rPr>
        <w:t>г. № 894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140"/>
    <w:rsid w:val="005C11F4"/>
    <w:rsid w:val="00770D67"/>
    <w:rsid w:val="008F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40"/>
    <w:pPr>
      <w:spacing w:line="276" w:lineRule="auto"/>
    </w:pPr>
  </w:style>
  <w:style w:type="paragraph" w:styleId="1">
    <w:name w:val="heading 1"/>
    <w:basedOn w:val="a"/>
    <w:next w:val="a"/>
    <w:uiPriority w:val="9"/>
    <w:qFormat/>
    <w:rsid w:val="008F314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F314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F314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F31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F314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F314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1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20E7E"/>
    <w:rPr>
      <w:color w:val="605E5C"/>
      <w:shd w:val="clear" w:color="auto" w:fill="E1DFDD"/>
    </w:rPr>
  </w:style>
  <w:style w:type="character" w:customStyle="1" w:styleId="a5">
    <w:name w:val="Текст сноски Знак"/>
    <w:basedOn w:val="a0"/>
    <w:link w:val="a6"/>
    <w:uiPriority w:val="99"/>
    <w:semiHidden/>
    <w:qFormat/>
    <w:rsid w:val="006B7557"/>
    <w:rPr>
      <w:sz w:val="20"/>
      <w:szCs w:val="20"/>
    </w:rPr>
  </w:style>
  <w:style w:type="character" w:customStyle="1" w:styleId="a7">
    <w:name w:val="Символ сноски"/>
    <w:basedOn w:val="a0"/>
    <w:uiPriority w:val="99"/>
    <w:semiHidden/>
    <w:unhideWhenUsed/>
    <w:qFormat/>
    <w:rsid w:val="006B7557"/>
    <w:rPr>
      <w:vertAlign w:val="superscript"/>
    </w:rPr>
  </w:style>
  <w:style w:type="character" w:styleId="a8">
    <w:name w:val="footnote reference"/>
    <w:rsid w:val="008F3140"/>
    <w:rPr>
      <w:vertAlign w:val="superscript"/>
    </w:rPr>
  </w:style>
  <w:style w:type="character" w:styleId="a9">
    <w:name w:val="endnote reference"/>
    <w:rsid w:val="008F3140"/>
    <w:rPr>
      <w:vertAlign w:val="superscript"/>
    </w:rPr>
  </w:style>
  <w:style w:type="character" w:customStyle="1" w:styleId="aa">
    <w:name w:val="Символ концевой сноски"/>
    <w:qFormat/>
    <w:rsid w:val="008F3140"/>
  </w:style>
  <w:style w:type="paragraph" w:customStyle="1" w:styleId="ab">
    <w:name w:val="Заголовок"/>
    <w:basedOn w:val="a"/>
    <w:next w:val="ac"/>
    <w:qFormat/>
    <w:rsid w:val="008F31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8F3140"/>
    <w:pPr>
      <w:spacing w:after="140"/>
    </w:pPr>
  </w:style>
  <w:style w:type="paragraph" w:styleId="ad">
    <w:name w:val="List"/>
    <w:basedOn w:val="ac"/>
    <w:rsid w:val="008F3140"/>
    <w:rPr>
      <w:rFonts w:cs="Mangal"/>
    </w:rPr>
  </w:style>
  <w:style w:type="paragraph" w:styleId="ae">
    <w:name w:val="caption"/>
    <w:basedOn w:val="a"/>
    <w:qFormat/>
    <w:rsid w:val="008F31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8F3140"/>
    <w:pPr>
      <w:suppressLineNumbers/>
    </w:pPr>
    <w:rPr>
      <w:rFonts w:cs="Mangal"/>
    </w:rPr>
  </w:style>
  <w:style w:type="paragraph" w:styleId="af0">
    <w:name w:val="Title"/>
    <w:basedOn w:val="a"/>
    <w:next w:val="a"/>
    <w:uiPriority w:val="10"/>
    <w:qFormat/>
    <w:rsid w:val="008F3140"/>
    <w:pPr>
      <w:keepNext/>
      <w:keepLines/>
      <w:spacing w:after="60"/>
    </w:pPr>
    <w:rPr>
      <w:sz w:val="52"/>
      <w:szCs w:val="52"/>
    </w:rPr>
  </w:style>
  <w:style w:type="paragraph" w:styleId="af1">
    <w:name w:val="Subtitle"/>
    <w:basedOn w:val="a"/>
    <w:next w:val="a"/>
    <w:uiPriority w:val="11"/>
    <w:qFormat/>
    <w:rsid w:val="008F3140"/>
    <w:pPr>
      <w:keepNext/>
      <w:keepLines/>
      <w:spacing w:after="320"/>
    </w:pPr>
    <w:rPr>
      <w:color w:val="666666"/>
      <w:sz w:val="30"/>
      <w:szCs w:val="30"/>
    </w:rPr>
  </w:style>
  <w:style w:type="paragraph" w:styleId="af2">
    <w:name w:val="Normal (Web)"/>
    <w:basedOn w:val="a"/>
    <w:uiPriority w:val="99"/>
    <w:semiHidden/>
    <w:unhideWhenUsed/>
    <w:qFormat/>
    <w:rsid w:val="00B711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120E7E"/>
    <w:pPr>
      <w:ind w:left="720"/>
      <w:contextualSpacing/>
    </w:pPr>
  </w:style>
  <w:style w:type="paragraph" w:styleId="a6">
    <w:name w:val="footnote text"/>
    <w:basedOn w:val="a"/>
    <w:link w:val="a5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numbering" w:customStyle="1" w:styleId="af4">
    <w:name w:val="Без списка"/>
    <w:uiPriority w:val="99"/>
    <w:semiHidden/>
    <w:unhideWhenUsed/>
    <w:qFormat/>
    <w:rsid w:val="008F3140"/>
  </w:style>
  <w:style w:type="table" w:customStyle="1" w:styleId="TableNormal">
    <w:name w:val="Table Normal"/>
    <w:rsid w:val="008F314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rsid w:val="00A32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antiseptic/helper/" TargetMode="External"/><Relationship Id="rId18" Type="http://schemas.openxmlformats.org/officeDocument/2006/relationships/hyperlink" Target="https://xn--80ajghhoc2aj1c8b.xn--p1ai/business/projects/tyres/helpe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arkirovka.ru/community/rezhim-proverok-na-kassakh/oflayn-proverka-na-kassakh-lokalnyy-modul-chz" TargetMode="External"/><Relationship Id="rId12" Type="http://schemas.openxmlformats.org/officeDocument/2006/relationships/hyperlink" Target="https://xn--80ajghhoc2aj1c8b.xn--p1ai/business/projects/beer/helper/" TargetMode="External"/><Relationship Id="rId17" Type="http://schemas.openxmlformats.org/officeDocument/2006/relationships/hyperlink" Target="https://xn--80ajghhoc2aj1c8b.xn--p1ai/business/projects/photo_cameras_and_flashbulbs/help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business/projects/light_industry/helper/" TargetMode="External"/><Relationship Id="rId20" Type="http://schemas.openxmlformats.org/officeDocument/2006/relationships/hyperlink" Target="https://xn--80ajghhoc2aj1c8b.xn--p1ai/business/projects/medical_devic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business/projects/water/checkout/helpe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business/projects/footwear/helper/" TargetMode="External"/><Relationship Id="rId10" Type="http://schemas.openxmlformats.org/officeDocument/2006/relationships/hyperlink" Target="https://xn--80ajghhoc2aj1c8b.xn--p1ai/business/projects/dairy/checkout/helper/" TargetMode="External"/><Relationship Id="rId19" Type="http://schemas.openxmlformats.org/officeDocument/2006/relationships/hyperlink" Target="https://xn--80ajghhoc2aj1c8b.xn--p1ai/business/projects/perfumes/hel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business/projects/tobacco/checkout/helper/" TargetMode="External"/><Relationship Id="rId14" Type="http://schemas.openxmlformats.org/officeDocument/2006/relationships/hyperlink" Target="https://xn--80ajghhoc2aj1c8b.xn--p1ai/business/projects/dietarysup/helpe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EF96-8C91-4625-B74E-97AD518B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km</cp:lastModifiedBy>
  <cp:revision>2</cp:revision>
  <dcterms:created xsi:type="dcterms:W3CDTF">2025-02-07T06:59:00Z</dcterms:created>
  <dcterms:modified xsi:type="dcterms:W3CDTF">2025-02-07T06:59:00Z</dcterms:modified>
  <dc:language>ru-RU</dc:language>
</cp:coreProperties>
</file>