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86" w:rsidRPr="000C61B4" w:rsidRDefault="00476C86" w:rsidP="00476C86">
      <w:pPr>
        <w:pageBreakBefore/>
        <w:widowControl w:val="0"/>
        <w:jc w:val="right"/>
        <w:textAlignment w:val="baseline"/>
        <w:rPr>
          <w:rFonts w:eastAsia="Arial"/>
          <w:kern w:val="1"/>
        </w:rPr>
      </w:pPr>
      <w:r w:rsidRPr="000C61B4">
        <w:rPr>
          <w:rFonts w:eastAsia="Courier New"/>
          <w:kern w:val="1"/>
          <w:lang w:eastAsia="hi-IN" w:bidi="hi-IN"/>
        </w:rPr>
        <w:t xml:space="preserve">Приложение № </w:t>
      </w:r>
      <w:r>
        <w:rPr>
          <w:rFonts w:eastAsia="Courier New"/>
          <w:kern w:val="1"/>
          <w:lang w:eastAsia="hi-IN" w:bidi="hi-IN"/>
        </w:rPr>
        <w:t>2</w:t>
      </w:r>
    </w:p>
    <w:p w:rsidR="00476C86" w:rsidRPr="000C61B4" w:rsidRDefault="00476C86" w:rsidP="00476C86">
      <w:pPr>
        <w:jc w:val="right"/>
        <w:textAlignment w:val="baseline"/>
        <w:rPr>
          <w:rFonts w:eastAsia="Arial"/>
          <w:kern w:val="1"/>
        </w:rPr>
      </w:pPr>
      <w:r w:rsidRPr="000C61B4">
        <w:rPr>
          <w:rFonts w:eastAsia="Arial"/>
          <w:kern w:val="1"/>
        </w:rPr>
        <w:t>к КОНКУРСНОЙ ДОКУМЕНТАЦИИ</w:t>
      </w:r>
    </w:p>
    <w:p w:rsidR="00476C86" w:rsidRPr="000C61B4" w:rsidRDefault="00476C86" w:rsidP="00476C86">
      <w:pPr>
        <w:jc w:val="right"/>
        <w:textAlignment w:val="baseline"/>
        <w:rPr>
          <w:rFonts w:eastAsia="Arial"/>
          <w:kern w:val="1"/>
        </w:rPr>
      </w:pPr>
      <w:r w:rsidRPr="000C61B4">
        <w:rPr>
          <w:rFonts w:eastAsia="Arial"/>
          <w:kern w:val="1"/>
        </w:rPr>
        <w:t>на открытый конкурс по отбору</w:t>
      </w:r>
    </w:p>
    <w:p w:rsidR="00476C86" w:rsidRPr="000C61B4" w:rsidRDefault="00476C86" w:rsidP="00476C86">
      <w:pPr>
        <w:jc w:val="right"/>
        <w:textAlignment w:val="baseline"/>
      </w:pPr>
      <w:r w:rsidRPr="000C61B4">
        <w:rPr>
          <w:rFonts w:eastAsia="Arial"/>
          <w:kern w:val="1"/>
        </w:rPr>
        <w:t xml:space="preserve">управляющей организации для управления </w:t>
      </w:r>
      <w:r w:rsidRPr="000C61B4">
        <w:rPr>
          <w:rFonts w:eastAsia="Lucida Sans Unicode"/>
          <w:kern w:val="1"/>
          <w:lang w:eastAsia="hi-IN" w:bidi="hi-IN"/>
        </w:rPr>
        <w:t>многоквартирным домом</w:t>
      </w:r>
    </w:p>
    <w:p w:rsidR="00476C86" w:rsidRPr="005A1082" w:rsidRDefault="00476C86" w:rsidP="00476C86">
      <w:pPr>
        <w:numPr>
          <w:ilvl w:val="12"/>
          <w:numId w:val="0"/>
        </w:numPr>
        <w:ind w:firstLine="454"/>
      </w:pPr>
    </w:p>
    <w:p w:rsidR="00476C86" w:rsidRPr="005A1082" w:rsidRDefault="00476C86" w:rsidP="00476C86">
      <w:pPr>
        <w:numPr>
          <w:ilvl w:val="12"/>
          <w:numId w:val="0"/>
        </w:numPr>
        <w:ind w:firstLine="454"/>
      </w:pPr>
    </w:p>
    <w:p w:rsidR="00476C86" w:rsidRPr="000C61B4" w:rsidRDefault="00476C86" w:rsidP="00476C86">
      <w:pPr>
        <w:widowControl w:val="0"/>
        <w:jc w:val="center"/>
        <w:textAlignment w:val="baseline"/>
        <w:rPr>
          <w:rFonts w:eastAsia="Courier New"/>
          <w:kern w:val="2"/>
          <w:lang w:eastAsia="hi-IN" w:bidi="hi-IN"/>
        </w:rPr>
      </w:pPr>
      <w:r w:rsidRPr="000C61B4">
        <w:rPr>
          <w:rFonts w:eastAsia="Courier New"/>
          <w:kern w:val="2"/>
          <w:lang w:eastAsia="hi-IN" w:bidi="hi-IN"/>
        </w:rPr>
        <w:t>ПЕРЕЧЕНЬ</w:t>
      </w:r>
    </w:p>
    <w:p w:rsidR="00476C86" w:rsidRPr="000C61B4" w:rsidRDefault="00476C86" w:rsidP="00476C86">
      <w:pPr>
        <w:widowControl w:val="0"/>
        <w:jc w:val="center"/>
        <w:textAlignment w:val="baseline"/>
        <w:rPr>
          <w:rFonts w:eastAsia="Courier New"/>
          <w:kern w:val="2"/>
          <w:lang w:eastAsia="hi-IN" w:bidi="hi-IN"/>
        </w:rPr>
      </w:pPr>
      <w:r w:rsidRPr="000C61B4">
        <w:rPr>
          <w:rFonts w:eastAsia="Courier New"/>
          <w:kern w:val="2"/>
          <w:lang w:eastAsia="hi-IN" w:bidi="hi-IN"/>
        </w:rPr>
        <w:t>обязательных работ и услуг по содержанию и ремонту общего имущества собственников помещений</w:t>
      </w:r>
    </w:p>
    <w:p w:rsidR="00476C86" w:rsidRPr="000C61B4" w:rsidRDefault="00476C86" w:rsidP="00476C86">
      <w:pPr>
        <w:widowControl w:val="0"/>
        <w:jc w:val="center"/>
        <w:textAlignment w:val="baseline"/>
        <w:rPr>
          <w:rFonts w:eastAsia="Courier New"/>
          <w:kern w:val="2"/>
          <w:lang w:eastAsia="hi-IN" w:bidi="hi-IN"/>
        </w:rPr>
      </w:pPr>
      <w:r w:rsidRPr="000C61B4">
        <w:rPr>
          <w:rFonts w:eastAsia="Courier New"/>
          <w:kern w:val="2"/>
          <w:lang w:eastAsia="hi-IN" w:bidi="hi-IN"/>
        </w:rPr>
        <w:t>в многоквартирном доме, являющегося объектом конкурса по адресу:</w:t>
      </w:r>
    </w:p>
    <w:p w:rsidR="00476C86" w:rsidRPr="000C61B4" w:rsidRDefault="00476C86" w:rsidP="00476C86">
      <w:pPr>
        <w:widowControl w:val="0"/>
        <w:jc w:val="center"/>
        <w:textAlignment w:val="baseline"/>
        <w:rPr>
          <w:rFonts w:eastAsia="Courier New"/>
          <w:kern w:val="2"/>
          <w:lang w:eastAsia="hi-IN" w:bidi="hi-IN"/>
        </w:rPr>
      </w:pPr>
      <w:r>
        <w:rPr>
          <w:rFonts w:eastAsia="Courier New"/>
          <w:kern w:val="2"/>
          <w:lang w:eastAsia="hi-IN" w:bidi="hi-IN"/>
        </w:rPr>
        <w:t>____________________________________</w:t>
      </w:r>
    </w:p>
    <w:p w:rsidR="00476C86" w:rsidRPr="000C61B4" w:rsidRDefault="00476C86" w:rsidP="00476C86">
      <w:pPr>
        <w:widowControl w:val="0"/>
        <w:jc w:val="center"/>
        <w:textAlignment w:val="baseline"/>
        <w:rPr>
          <w:rFonts w:eastAsia="Courier New"/>
          <w:kern w:val="2"/>
          <w:lang w:eastAsia="hi-IN" w:bidi="hi-IN"/>
        </w:rPr>
      </w:pPr>
    </w:p>
    <w:tbl>
      <w:tblPr>
        <w:tblW w:w="5014" w:type="pct"/>
        <w:tblCellSpacing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6"/>
        <w:gridCol w:w="4393"/>
        <w:gridCol w:w="3114"/>
        <w:gridCol w:w="13"/>
        <w:gridCol w:w="1566"/>
      </w:tblGrid>
      <w:tr w:rsidR="00476C86" w:rsidRPr="000C61B4" w:rsidTr="006D5FF0">
        <w:trPr>
          <w:trHeight w:val="93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color w:val="000000"/>
              </w:rPr>
              <w:t>№ </w:t>
            </w:r>
            <w:proofErr w:type="gramStart"/>
            <w:r w:rsidRPr="000C61B4">
              <w:rPr>
                <w:b/>
                <w:bCs/>
                <w:color w:val="000000"/>
              </w:rPr>
              <w:t>п</w:t>
            </w:r>
            <w:proofErr w:type="gramEnd"/>
            <w:r w:rsidRPr="000C61B4">
              <w:rPr>
                <w:b/>
                <w:bCs/>
                <w:color w:val="000000"/>
              </w:rPr>
              <w:t>/п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1094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Периодичность выполнения работ</w:t>
            </w:r>
          </w:p>
        </w:tc>
        <w:tc>
          <w:tcPr>
            <w:tcW w:w="819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after="100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Стоимость работ (услуг)</w:t>
            </w:r>
          </w:p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на 1 кв. м помещения в месяц, руб.</w:t>
            </w:r>
          </w:p>
        </w:tc>
      </w:tr>
      <w:tr w:rsidR="00476C86" w:rsidRPr="000C61B4" w:rsidTr="006D5FF0">
        <w:trPr>
          <w:trHeight w:val="19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color w:val="000000"/>
              </w:rPr>
              <w:t>1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1843"/>
              <w:rPr>
                <w:color w:val="000000"/>
              </w:rPr>
            </w:pPr>
            <w:r w:rsidRPr="000C61B4">
              <w:rPr>
                <w:color w:val="000000"/>
              </w:rPr>
              <w:t>2</w:t>
            </w:r>
          </w:p>
        </w:tc>
        <w:tc>
          <w:tcPr>
            <w:tcW w:w="161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color w:val="000000"/>
              </w:rPr>
              <w:t>3</w:t>
            </w:r>
          </w:p>
        </w:tc>
        <w:tc>
          <w:tcPr>
            <w:tcW w:w="819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34"/>
              <w:rPr>
                <w:color w:val="000000"/>
              </w:rPr>
            </w:pPr>
            <w:r w:rsidRPr="000C61B4">
              <w:rPr>
                <w:color w:val="000000"/>
              </w:rPr>
              <w:t>4</w:t>
            </w:r>
          </w:p>
        </w:tc>
      </w:tr>
      <w:tr w:rsidR="00476C86" w:rsidRPr="000C61B4" w:rsidTr="006D5FF0">
        <w:trPr>
          <w:trHeight w:val="37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1.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Уборка помещений общего пользования</w:t>
            </w:r>
          </w:p>
        </w:tc>
        <w:tc>
          <w:tcPr>
            <w:tcW w:w="161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9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3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</w:t>
            </w:r>
          </w:p>
        </w:tc>
      </w:tr>
      <w:tr w:rsidR="00476C86" w:rsidRPr="000C61B4" w:rsidTr="006D5FF0">
        <w:trPr>
          <w:trHeight w:val="44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Мытье лестничных площадок и плинтусов полов перед квартирами </w:t>
            </w:r>
          </w:p>
        </w:tc>
        <w:tc>
          <w:tcPr>
            <w:tcW w:w="161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101"/>
              <w:rPr>
                <w:color w:val="000000"/>
              </w:rPr>
            </w:pPr>
            <w:r w:rsidRPr="000C61B4">
              <w:rPr>
                <w:color w:val="000000"/>
              </w:rPr>
              <w:t>по графику</w:t>
            </w:r>
          </w:p>
        </w:tc>
        <w:tc>
          <w:tcPr>
            <w:tcW w:w="819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34"/>
              <w:rPr>
                <w:color w:val="000000"/>
              </w:rPr>
            </w:pPr>
            <w:r w:rsidRPr="000C61B4">
              <w:rPr>
                <w:color w:val="000000"/>
              </w:rPr>
              <w:t>0,3</w:t>
            </w:r>
          </w:p>
        </w:tc>
      </w:tr>
      <w:tr w:rsidR="00476C86" w:rsidRPr="000C61B4" w:rsidTr="006D5FF0">
        <w:trPr>
          <w:trHeight w:val="19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2.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Уборка придомовой территории</w:t>
            </w:r>
          </w:p>
        </w:tc>
        <w:tc>
          <w:tcPr>
            <w:tcW w:w="161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9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34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2,1</w:t>
            </w:r>
          </w:p>
        </w:tc>
      </w:tr>
      <w:tr w:rsidR="00476C86" w:rsidRPr="000C61B4" w:rsidTr="006D5FF0">
        <w:trPr>
          <w:trHeight w:val="53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Содержание в зимний период (с 15 октября по 15 апреля)</w:t>
            </w:r>
          </w:p>
        </w:tc>
        <w:tc>
          <w:tcPr>
            <w:tcW w:w="161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9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34"/>
              <w:rPr>
                <w:color w:val="000000"/>
              </w:rPr>
            </w:pPr>
          </w:p>
        </w:tc>
      </w:tr>
      <w:tr w:rsidR="00476C86" w:rsidRPr="000C61B4" w:rsidTr="006D5FF0">
        <w:trPr>
          <w:trHeight w:val="19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Подметание свежевыпавшего снега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Один раз в день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0,3</w:t>
            </w:r>
          </w:p>
        </w:tc>
      </w:tr>
      <w:tr w:rsidR="00476C86" w:rsidRPr="000C61B4" w:rsidTr="006D5FF0">
        <w:trPr>
          <w:trHeight w:val="38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Сдвижка и подметание снега при обильном снегопаде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Начало работ не позднее двух часов после начала снегопада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0,2</w:t>
            </w:r>
          </w:p>
        </w:tc>
      </w:tr>
      <w:tr w:rsidR="00476C86" w:rsidRPr="000C61B4" w:rsidTr="006D5FF0">
        <w:trPr>
          <w:trHeight w:val="19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Удаление наледи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При образовании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0,8</w:t>
            </w:r>
          </w:p>
        </w:tc>
      </w:tr>
      <w:tr w:rsidR="00476C86" w:rsidRPr="000C61B4" w:rsidTr="006D5FF0">
        <w:trPr>
          <w:trHeight w:val="37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Посыпка территории </w:t>
            </w:r>
            <w:proofErr w:type="spellStart"/>
            <w:r w:rsidRPr="000C61B4">
              <w:rPr>
                <w:color w:val="000000"/>
              </w:rPr>
              <w:t>противогололедными</w:t>
            </w:r>
            <w:proofErr w:type="spellEnd"/>
            <w:r w:rsidRPr="000C61B4">
              <w:rPr>
                <w:color w:val="000000"/>
              </w:rPr>
              <w:t xml:space="preserve"> материалами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19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Очистка урн от мусора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Один раз в два дня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38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Содержание в летний период (с 15 апреля по 15 октября)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</w:tr>
      <w:tr w:rsidR="00476C86" w:rsidRPr="000C61B4" w:rsidTr="006D5FF0">
        <w:trPr>
          <w:trHeight w:val="155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включает следующий перечень работ, услуг: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Периодичность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</w:tr>
      <w:tr w:rsidR="00476C86" w:rsidRPr="000C61B4" w:rsidTr="006D5FF0">
        <w:trPr>
          <w:trHeight w:val="37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Подметание территории в дни </w:t>
            </w:r>
            <w:proofErr w:type="gramStart"/>
            <w:r w:rsidRPr="000C61B4">
              <w:rPr>
                <w:color w:val="000000"/>
              </w:rPr>
              <w:t>без</w:t>
            </w:r>
            <w:proofErr w:type="gramEnd"/>
            <w:r w:rsidRPr="000C61B4">
              <w:rPr>
                <w:color w:val="000000"/>
              </w:rPr>
              <w:t xml:space="preserve"> и </w:t>
            </w:r>
            <w:proofErr w:type="gramStart"/>
            <w:r w:rsidRPr="000C61B4">
              <w:rPr>
                <w:color w:val="000000"/>
              </w:rPr>
              <w:t>с</w:t>
            </w:r>
            <w:proofErr w:type="gramEnd"/>
            <w:r w:rsidRPr="000C61B4">
              <w:rPr>
                <w:color w:val="000000"/>
              </w:rPr>
              <w:t xml:space="preserve"> осадками до 2 см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Пять раз в неделю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0,2</w:t>
            </w:r>
          </w:p>
        </w:tc>
      </w:tr>
      <w:tr w:rsidR="00476C86" w:rsidRPr="000C61B4" w:rsidTr="006D5FF0">
        <w:trPr>
          <w:trHeight w:val="18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Уборка мусора 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Пять раз в неделю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19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Очистка урн от мусора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Пять раз в неделю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38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Стрижка, подрезка и побелка деревьев и кустарников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Один раз за сезон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281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Озеленение газонов, создание цветников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Два раза за сезон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37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3.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Аварийно-диспетчерское обслуживание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b/>
                <w:color w:val="000000"/>
              </w:rPr>
            </w:pPr>
            <w:r w:rsidRPr="000C61B4">
              <w:rPr>
                <w:b/>
                <w:color w:val="000000"/>
              </w:rPr>
              <w:t>1,6</w:t>
            </w:r>
          </w:p>
        </w:tc>
      </w:tr>
      <w:tr w:rsidR="00476C86" w:rsidRPr="000C61B4" w:rsidTr="006D5FF0">
        <w:trPr>
          <w:trHeight w:val="1398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Прием и регистрация обращений потребителей (диспетчерское обслуживание) с установлением факта некачественного оказания или </w:t>
            </w:r>
            <w:proofErr w:type="spellStart"/>
            <w:r w:rsidRPr="000C61B4">
              <w:rPr>
                <w:color w:val="000000"/>
              </w:rPr>
              <w:t>непредоставления</w:t>
            </w:r>
            <w:proofErr w:type="spellEnd"/>
            <w:r w:rsidRPr="000C61B4">
              <w:rPr>
                <w:color w:val="000000"/>
              </w:rPr>
              <w:t xml:space="preserve"> коммунальных услуг, возникновения аварийной ситуации, порчи общего имущества МКД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Регистрация - в момент обращения, проверка по обращению - в течение двух часов или во время, согласованное с потребителем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>1,6</w:t>
            </w:r>
          </w:p>
        </w:tc>
      </w:tr>
      <w:tr w:rsidR="00476C86" w:rsidRPr="000C61B4" w:rsidTr="006D5FF0">
        <w:trPr>
          <w:trHeight w:val="56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4.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Тех. обслуживание общедомовых приборов учета, снятие показаний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b/>
                <w:color w:val="000000"/>
              </w:rPr>
            </w:pPr>
            <w:r w:rsidRPr="000C61B4">
              <w:rPr>
                <w:b/>
                <w:color w:val="000000"/>
              </w:rPr>
              <w:t>1,5</w:t>
            </w:r>
          </w:p>
        </w:tc>
      </w:tr>
      <w:tr w:rsidR="00476C86" w:rsidRPr="000C61B4" w:rsidTr="006D5FF0">
        <w:trPr>
          <w:trHeight w:val="581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 xml:space="preserve">Ведение </w:t>
            </w:r>
            <w:proofErr w:type="gramStart"/>
            <w:r w:rsidRPr="000C61B4">
              <w:rPr>
                <w:color w:val="000000"/>
              </w:rPr>
              <w:t>журнала учета показаний средств измерений</w:t>
            </w:r>
            <w:proofErr w:type="gramEnd"/>
            <w:r w:rsidRPr="000C61B4">
              <w:rPr>
                <w:color w:val="000000"/>
              </w:rPr>
              <w:t xml:space="preserve"> общедомового узла учета потребления коммунальных ресурсов, в том числе их параметров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>Ежемесячно и на день прекращения Договора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720"/>
              <w:rPr>
                <w:color w:val="000000"/>
              </w:rPr>
            </w:pPr>
            <w:r w:rsidRPr="000C61B4">
              <w:rPr>
                <w:color w:val="000000"/>
              </w:rPr>
              <w:t xml:space="preserve"> 0,1</w:t>
            </w:r>
          </w:p>
        </w:tc>
      </w:tr>
      <w:tr w:rsidR="00476C86" w:rsidRPr="000C61B4" w:rsidTr="006D5FF0">
        <w:trPr>
          <w:trHeight w:val="74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Заключение договоров с </w:t>
            </w:r>
            <w:proofErr w:type="spellStart"/>
            <w:r w:rsidRPr="000C61B4">
              <w:rPr>
                <w:color w:val="000000"/>
              </w:rPr>
              <w:t>ресурсоснабжающими</w:t>
            </w:r>
            <w:proofErr w:type="spellEnd"/>
            <w:r w:rsidRPr="000C61B4">
              <w:rPr>
                <w:color w:val="000000"/>
              </w:rPr>
              <w:t xml:space="preserve"> организациями (Электросети, Водоканал, </w:t>
            </w:r>
            <w:proofErr w:type="gramStart"/>
            <w:r w:rsidRPr="000C61B4">
              <w:rPr>
                <w:color w:val="000000"/>
              </w:rPr>
              <w:t>газовая</w:t>
            </w:r>
            <w:proofErr w:type="gramEnd"/>
            <w:r w:rsidRPr="000C61B4">
              <w:rPr>
                <w:color w:val="000000"/>
              </w:rPr>
              <w:t>)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Ежегодно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37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Сбор информации о показаниях индивидуальных приборов учета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 23 по 25 число текущего месяца за текущий месяц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1,1</w:t>
            </w:r>
          </w:p>
        </w:tc>
      </w:tr>
      <w:tr w:rsidR="00476C86" w:rsidRPr="000C61B4" w:rsidTr="006D5FF0">
        <w:trPr>
          <w:trHeight w:val="55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Согласование условий установки (замены) индивидуальных приборов учета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В течение пяти рабочих дней с момента обращения потребителя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74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Ввод приборов учета в эксплуатацию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До 1 числа месяца, следующего за месяцем, в котором произведена установка (замена) прибора учета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55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5.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Общие работы по содержанию ремонту конструктивных элементов здания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3,7</w:t>
            </w:r>
          </w:p>
        </w:tc>
      </w:tr>
      <w:tr w:rsidR="00476C86" w:rsidRPr="000C61B4" w:rsidTr="006D5FF0">
        <w:trPr>
          <w:trHeight w:val="34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Работы, выполняемые в отношении всех видов фундаментов: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0,6</w:t>
            </w:r>
          </w:p>
        </w:tc>
      </w:tr>
      <w:tr w:rsidR="00476C86" w:rsidRPr="000C61B4" w:rsidTr="006D5FF0">
        <w:trPr>
          <w:trHeight w:val="34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Работы, выполняемые в зданиях с подвалами: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51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1,0</w:t>
            </w:r>
          </w:p>
        </w:tc>
      </w:tr>
      <w:tr w:rsidR="00476C86" w:rsidRPr="000C61B4" w:rsidTr="006D5FF0">
        <w:trPr>
          <w:trHeight w:val="51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0,4</w:t>
            </w:r>
          </w:p>
        </w:tc>
      </w:tr>
      <w:tr w:rsidR="00476C86" w:rsidRPr="000C61B4" w:rsidTr="006D5FF0">
        <w:trPr>
          <w:trHeight w:val="51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Работы,  выполняемые в целях надлежащего содержания лестниц многоквартирных домов: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50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1,4</w:t>
            </w:r>
          </w:p>
        </w:tc>
      </w:tr>
      <w:tr w:rsidR="00476C86" w:rsidRPr="000C61B4" w:rsidTr="006D5FF0">
        <w:trPr>
          <w:trHeight w:val="67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93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Общие работы по содержанию и ремонту внутридомовых инженерных сетей (тепловые, электрические, водопроводные, канализационные)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2,0</w:t>
            </w:r>
          </w:p>
        </w:tc>
      </w:tr>
      <w:tr w:rsidR="00476C86" w:rsidRPr="000C61B4" w:rsidTr="006D5FF0">
        <w:trPr>
          <w:trHeight w:val="5526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 xml:space="preserve">- устранение незначительных неисправностей, замена и восстановление работоспособности отдельных элементов и частей элементов внутренних систем отопления, канализации, горячего и холодного водоснабжения, вентиляции, обслуживающих более одного жилого и нежилого помещения, в том числе оборудования, находящегося в жилых и нежилых помещениях, работа или состояние которого оказывает влияние на работу или состояние всего инженерного оборудования </w:t>
            </w:r>
            <w:proofErr w:type="spellStart"/>
            <w:r w:rsidRPr="000C61B4">
              <w:rPr>
                <w:color w:val="000000"/>
              </w:rPr>
              <w:t>дома</w:t>
            </w:r>
            <w:proofErr w:type="gramStart"/>
            <w:r w:rsidRPr="000C61B4">
              <w:rPr>
                <w:color w:val="000000"/>
              </w:rPr>
              <w:t>;р</w:t>
            </w:r>
            <w:proofErr w:type="gramEnd"/>
            <w:r w:rsidRPr="000C61B4">
              <w:rPr>
                <w:color w:val="000000"/>
              </w:rPr>
              <w:t>егулировка</w:t>
            </w:r>
            <w:proofErr w:type="spellEnd"/>
            <w:r w:rsidRPr="000C61B4">
              <w:rPr>
                <w:color w:val="000000"/>
              </w:rPr>
              <w:t xml:space="preserve">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арматуры, уплотнение стонов, устранение засоров, замена разбитых стекол, смена перегоревших </w:t>
            </w:r>
            <w:proofErr w:type="spellStart"/>
            <w:r w:rsidRPr="000C61B4">
              <w:rPr>
                <w:color w:val="000000"/>
              </w:rPr>
              <w:t>электролампочек</w:t>
            </w:r>
            <w:proofErr w:type="spellEnd"/>
            <w:r w:rsidRPr="000C61B4">
              <w:rPr>
                <w:color w:val="000000"/>
              </w:rPr>
              <w:t xml:space="preserve">, протирка </w:t>
            </w:r>
            <w:proofErr w:type="spellStart"/>
            <w:r w:rsidRPr="000C61B4">
              <w:rPr>
                <w:color w:val="000000"/>
              </w:rPr>
              <w:t>электролампочек</w:t>
            </w:r>
            <w:proofErr w:type="spellEnd"/>
            <w:r w:rsidRPr="000C61B4">
              <w:rPr>
                <w:color w:val="000000"/>
              </w:rPr>
              <w:t>, ремонт электропроводки, устранение мелких неисправностей электротехнических устройств и др. в местах общего пользования;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0,4</w:t>
            </w:r>
          </w:p>
        </w:tc>
      </w:tr>
      <w:tr w:rsidR="00476C86" w:rsidRPr="000C61B4" w:rsidTr="006D5FF0">
        <w:trPr>
          <w:trHeight w:val="55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- прочистка канализационного лежака, проверка исправности канализационных вытяжек;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0,2</w:t>
            </w:r>
          </w:p>
        </w:tc>
      </w:tr>
      <w:tr w:rsidR="00476C86" w:rsidRPr="000C61B4" w:rsidTr="006D5FF0">
        <w:trPr>
          <w:trHeight w:val="126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 xml:space="preserve">- проверка заземления </w:t>
            </w:r>
            <w:proofErr w:type="spellStart"/>
            <w:r w:rsidRPr="000C61B4">
              <w:rPr>
                <w:color w:val="000000"/>
              </w:rPr>
              <w:t>электрокабеля</w:t>
            </w:r>
            <w:proofErr w:type="spellEnd"/>
            <w:r w:rsidRPr="000C61B4">
              <w:rPr>
                <w:color w:val="000000"/>
              </w:rPr>
              <w:t>, проверка цепи «фаза нуль», измерение сопротивления заземляющего устройства, проверка цепей между заземлителями и заземляемыми элементами, замеры сопротивления изоляции проводов, щитов АВР, заземлений ВРУ;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15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Ежегодно</w:t>
            </w:r>
          </w:p>
          <w:p w:rsidR="00476C86" w:rsidRPr="000C61B4" w:rsidRDefault="00476C86" w:rsidP="006D5FF0">
            <w:pPr>
              <w:spacing w:before="115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0,4</w:t>
            </w:r>
          </w:p>
        </w:tc>
      </w:tr>
      <w:tr w:rsidR="00476C86" w:rsidRPr="000C61B4" w:rsidTr="006D5FF0">
        <w:trPr>
          <w:trHeight w:val="482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- ремонт в местах общего пользования, регулировка, промывка и гидравлическое испытание систем отопления;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0,2</w:t>
            </w:r>
          </w:p>
        </w:tc>
      </w:tr>
      <w:tr w:rsidR="00476C86" w:rsidRPr="000C61B4" w:rsidTr="006D5FF0">
        <w:trPr>
          <w:trHeight w:val="51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- восстановление тепловой изоляции на </w:t>
            </w:r>
            <w:r w:rsidRPr="000C61B4">
              <w:rPr>
                <w:color w:val="000000"/>
              </w:rPr>
              <w:lastRenderedPageBreak/>
              <w:t>трубопроводах в подвальных и чердачных помещениях;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lastRenderedPageBreak/>
              <w:t xml:space="preserve">По мере необходимости с </w:t>
            </w:r>
            <w:r w:rsidRPr="000C61B4">
              <w:rPr>
                <w:color w:val="000000"/>
              </w:rPr>
              <w:lastRenderedPageBreak/>
              <w:t>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lastRenderedPageBreak/>
              <w:t>0,2</w:t>
            </w:r>
          </w:p>
        </w:tc>
      </w:tr>
      <w:tr w:rsidR="00476C86" w:rsidRPr="000C61B4" w:rsidTr="006D5FF0">
        <w:trPr>
          <w:trHeight w:val="74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- замена разбитых стекол в местах общего пользования, ремонт входных дверей в подъездах и во вспомогательных помещениях;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rHeight w:val="73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- устранение засоров стояков и системы внутридомовой канализации, происшедших не по вине собственника;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 xml:space="preserve">- наладка и регулировка системы отопления с ликвидацией </w:t>
            </w:r>
            <w:proofErr w:type="spellStart"/>
            <w:r w:rsidRPr="000C61B4">
              <w:rPr>
                <w:color w:val="000000"/>
              </w:rPr>
              <w:t>непрогревов</w:t>
            </w:r>
            <w:proofErr w:type="spellEnd"/>
            <w:r w:rsidRPr="000C61B4">
              <w:rPr>
                <w:color w:val="000000"/>
              </w:rPr>
              <w:t>, воздушных пробок, промывка трубопроводов и нагревательных приборов, регулировка запорной арматуры;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0,2</w:t>
            </w:r>
          </w:p>
        </w:tc>
      </w:tr>
      <w:tr w:rsidR="00476C86" w:rsidRPr="000C61B4" w:rsidTr="006D5FF0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:rsidR="00476C86" w:rsidRPr="000C61B4" w:rsidRDefault="00476C86" w:rsidP="006D5FF0">
            <w:pPr>
              <w:jc w:val="center"/>
              <w:rPr>
                <w:color w:val="000000"/>
              </w:rPr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- аварийные отключения вследствие протечек и подключения после ликвидации аварии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:rsidR="00476C86" w:rsidRPr="000C61B4" w:rsidRDefault="00476C86" w:rsidP="006D5FF0">
            <w:pPr>
              <w:jc w:val="center"/>
              <w:rPr>
                <w:color w:val="000000"/>
              </w:rPr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color w:val="000000"/>
              </w:rPr>
              <w:t>- техническое обслуживание коллективной телевизионной антенны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 с составлением акта осмотра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0,1</w:t>
            </w:r>
          </w:p>
        </w:tc>
      </w:tr>
      <w:tr w:rsidR="00476C86" w:rsidRPr="000C61B4" w:rsidTr="006D5FF0">
        <w:trPr>
          <w:tblCellSpacing w:w="0" w:type="dxa"/>
        </w:trPr>
        <w:tc>
          <w:tcPr>
            <w:tcW w:w="288" w:type="pct"/>
            <w:shd w:val="clear" w:color="auto" w:fill="FFFFFF"/>
            <w:vAlign w:val="center"/>
            <w:hideMark/>
          </w:tcPr>
          <w:p w:rsidR="00476C86" w:rsidRPr="000C61B4" w:rsidRDefault="00476C86" w:rsidP="006D5FF0">
            <w:pPr>
              <w:jc w:val="center"/>
              <w:rPr>
                <w:color w:val="000000"/>
              </w:rPr>
            </w:pPr>
            <w:r w:rsidRPr="000C61B4">
              <w:rPr>
                <w:color w:val="000000"/>
              </w:rPr>
              <w:t>7.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 xml:space="preserve">Работы и услуги по содержанию систем вентиляции и </w:t>
            </w:r>
            <w:proofErr w:type="spellStart"/>
            <w:r w:rsidRPr="000C61B4">
              <w:rPr>
                <w:b/>
                <w:bCs/>
                <w:color w:val="000000"/>
              </w:rPr>
              <w:t>дымоудаления</w:t>
            </w:r>
            <w:proofErr w:type="spellEnd"/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3,4</w:t>
            </w:r>
          </w:p>
        </w:tc>
      </w:tr>
      <w:tr w:rsidR="00476C86" w:rsidRPr="000C61B4" w:rsidTr="006D5FF0">
        <w:trPr>
          <w:trHeight w:val="109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ремонт и прочистка вентиляционных каналов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1,3</w:t>
            </w:r>
          </w:p>
        </w:tc>
      </w:tr>
      <w:tr w:rsidR="00476C86" w:rsidRPr="000C61B4" w:rsidTr="006D5FF0">
        <w:trPr>
          <w:trHeight w:val="39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проверка наличия тяги в дымовентиляционных каналах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2 раз в год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color w:val="000000"/>
              </w:rPr>
              <w:t>2,1</w:t>
            </w:r>
          </w:p>
        </w:tc>
      </w:tr>
      <w:tr w:rsidR="00476C86" w:rsidRPr="000C61B4" w:rsidTr="006D5FF0">
        <w:trPr>
          <w:trHeight w:val="40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8.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Дезинсекция, дератизация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Два раза в год, 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77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1,0</w:t>
            </w:r>
          </w:p>
        </w:tc>
      </w:tr>
      <w:tr w:rsidR="00476C86" w:rsidRPr="000C61B4" w:rsidTr="006D5FF0">
        <w:trPr>
          <w:trHeight w:val="56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9.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Техническое обслуживание подземных/наземных газопроводов жилого комплекса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58"/>
              <w:rPr>
                <w:color w:val="000000"/>
              </w:rPr>
            </w:pPr>
            <w:r w:rsidRPr="000C61B4">
              <w:rPr>
                <w:color w:val="000000"/>
              </w:rPr>
              <w:t>Согласно графику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62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0,2</w:t>
            </w:r>
          </w:p>
        </w:tc>
      </w:tr>
      <w:tr w:rsidR="00476C86" w:rsidRPr="000C61B4" w:rsidTr="006D5FF0">
        <w:trPr>
          <w:trHeight w:val="55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10.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Оказание услуг по начислению платежей населению (абонирование)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r w:rsidRPr="000C61B4">
              <w:rPr>
                <w:color w:val="000000"/>
              </w:rPr>
              <w:t>Согласно графику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662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1,0</w:t>
            </w:r>
          </w:p>
        </w:tc>
      </w:tr>
      <w:tr w:rsidR="00476C86" w:rsidRPr="000C61B4" w:rsidTr="006D5FF0">
        <w:trPr>
          <w:trHeight w:val="55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11.</w:t>
            </w: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Предоставление коммунальных услуг в целях содержания общего имущества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C86" w:rsidRPr="000C61B4" w:rsidRDefault="00476C86" w:rsidP="006D5FF0">
            <w:pPr>
              <w:spacing w:before="100" w:beforeAutospacing="1" w:after="100" w:afterAutospacing="1"/>
              <w:ind w:left="662"/>
              <w:rPr>
                <w:b/>
                <w:color w:val="000000"/>
              </w:rPr>
            </w:pPr>
            <w:r w:rsidRPr="000C61B4">
              <w:rPr>
                <w:b/>
                <w:color w:val="000000"/>
              </w:rPr>
              <w:t>1,0</w:t>
            </w:r>
          </w:p>
        </w:tc>
      </w:tr>
      <w:tr w:rsidR="00476C86" w:rsidRPr="000C61B4" w:rsidTr="006D5FF0">
        <w:trPr>
          <w:trHeight w:val="28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 xml:space="preserve">Холодная вода 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C86" w:rsidRPr="000C61B4" w:rsidRDefault="00476C86" w:rsidP="006D5FF0">
            <w:pPr>
              <w:spacing w:before="100" w:beforeAutospacing="1" w:after="100" w:afterAutospacing="1"/>
              <w:ind w:left="662"/>
              <w:rPr>
                <w:color w:val="000000"/>
              </w:rPr>
            </w:pPr>
            <w:r w:rsidRPr="000C61B4">
              <w:rPr>
                <w:color w:val="000000"/>
              </w:rPr>
              <w:t>0,19</w:t>
            </w:r>
          </w:p>
        </w:tc>
      </w:tr>
      <w:tr w:rsidR="00476C86" w:rsidRPr="000C61B4" w:rsidTr="006D5FF0">
        <w:trPr>
          <w:trHeight w:val="28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 xml:space="preserve">Стоки 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C86" w:rsidRPr="000C61B4" w:rsidRDefault="00476C86" w:rsidP="006D5FF0">
            <w:pPr>
              <w:spacing w:before="100" w:beforeAutospacing="1" w:after="100" w:afterAutospacing="1"/>
              <w:ind w:left="619"/>
              <w:rPr>
                <w:color w:val="000000"/>
              </w:rPr>
            </w:pPr>
            <w:r w:rsidRPr="000C61B4">
              <w:rPr>
                <w:color w:val="000000"/>
              </w:rPr>
              <w:t>0,12</w:t>
            </w:r>
          </w:p>
        </w:tc>
      </w:tr>
      <w:tr w:rsidR="00476C86" w:rsidRPr="000C61B4" w:rsidTr="006D5FF0">
        <w:trPr>
          <w:trHeight w:val="28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rPr>
                <w:color w:val="000000"/>
              </w:rPr>
            </w:pPr>
            <w:r w:rsidRPr="000C61B4">
              <w:rPr>
                <w:color w:val="000000"/>
              </w:rPr>
              <w:t xml:space="preserve">Электроэнергия 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r w:rsidRPr="000C61B4">
              <w:rPr>
                <w:color w:val="000000"/>
              </w:rPr>
              <w:t>По мере необходимости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C86" w:rsidRPr="000C61B4" w:rsidRDefault="00476C86" w:rsidP="006D5FF0">
            <w:pPr>
              <w:spacing w:before="100" w:beforeAutospacing="1" w:after="100" w:afterAutospacing="1"/>
              <w:ind w:left="619"/>
              <w:rPr>
                <w:color w:val="000000"/>
              </w:rPr>
            </w:pPr>
            <w:r w:rsidRPr="000C61B4">
              <w:rPr>
                <w:color w:val="000000"/>
              </w:rPr>
              <w:t>1,37</w:t>
            </w:r>
          </w:p>
        </w:tc>
      </w:tr>
      <w:tr w:rsidR="00476C86" w:rsidRPr="000C61B4" w:rsidTr="006D5FF0">
        <w:trPr>
          <w:trHeight w:val="240"/>
          <w:tblCellSpacing w:w="0" w:type="dxa"/>
        </w:trPr>
        <w:tc>
          <w:tcPr>
            <w:tcW w:w="28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6C86" w:rsidRPr="000C61B4" w:rsidRDefault="00476C86" w:rsidP="006D5FF0">
            <w:pPr>
              <w:jc w:val="center"/>
            </w:pPr>
          </w:p>
        </w:tc>
        <w:tc>
          <w:tcPr>
            <w:tcW w:w="2278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ind w:left="86"/>
              <w:jc w:val="center"/>
              <w:rPr>
                <w:color w:val="000000"/>
              </w:rPr>
            </w:pPr>
            <w:r w:rsidRPr="000C61B4">
              <w:rPr>
                <w:b/>
                <w:bCs/>
                <w:color w:val="000000"/>
              </w:rPr>
              <w:t>Итого стоимость услуг:</w:t>
            </w:r>
          </w:p>
        </w:tc>
        <w:tc>
          <w:tcPr>
            <w:tcW w:w="1622" w:type="pct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/>
        </w:tc>
        <w:tc>
          <w:tcPr>
            <w:tcW w:w="812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6C86" w:rsidRPr="000C61B4" w:rsidRDefault="00476C86" w:rsidP="006D5FF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0C61B4">
              <w:rPr>
                <w:b/>
                <w:color w:val="000000"/>
              </w:rPr>
              <w:t xml:space="preserve">     1</w:t>
            </w:r>
            <w:r>
              <w:rPr>
                <w:b/>
                <w:color w:val="000000"/>
              </w:rPr>
              <w:t>7</w:t>
            </w:r>
            <w:r w:rsidRPr="000C61B4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  <w:r w:rsidRPr="000C61B4">
              <w:rPr>
                <w:b/>
                <w:color w:val="000000"/>
              </w:rPr>
              <w:t>0</w:t>
            </w:r>
          </w:p>
        </w:tc>
      </w:tr>
    </w:tbl>
    <w:p w:rsidR="00476C86" w:rsidRPr="000C61B4" w:rsidRDefault="00476C86" w:rsidP="00476C86">
      <w:pPr>
        <w:widowControl w:val="0"/>
        <w:jc w:val="center"/>
        <w:textAlignment w:val="baseline"/>
        <w:rPr>
          <w:rFonts w:eastAsia="Courier New"/>
          <w:kern w:val="2"/>
          <w:lang w:eastAsia="hi-IN" w:bidi="hi-IN"/>
        </w:rPr>
      </w:pPr>
    </w:p>
    <w:p w:rsidR="00476C86" w:rsidRPr="000C61B4" w:rsidRDefault="00476C86" w:rsidP="00476C86">
      <w:pPr>
        <w:widowControl w:val="0"/>
        <w:jc w:val="center"/>
        <w:textAlignment w:val="baseline"/>
        <w:rPr>
          <w:rFonts w:eastAsia="Courier New"/>
          <w:kern w:val="2"/>
          <w:lang w:eastAsia="hi-IN" w:bidi="hi-IN"/>
        </w:rPr>
      </w:pPr>
    </w:p>
    <w:p w:rsidR="00476C86" w:rsidRPr="000C61B4" w:rsidRDefault="00476C86" w:rsidP="00476C86">
      <w:pPr>
        <w:widowControl w:val="0"/>
        <w:textAlignment w:val="baseline"/>
      </w:pPr>
    </w:p>
    <w:p w:rsid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</w:p>
    <w:p w:rsid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</w:p>
    <w:p w:rsid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</w:p>
    <w:p w:rsid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</w:p>
    <w:p w:rsid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</w:p>
    <w:p w:rsid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</w:p>
    <w:p w:rsid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</w:p>
    <w:p w:rsidR="00AF2708" w:rsidRP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  <w:bookmarkStart w:id="0" w:name="_GoBack"/>
      <w:bookmarkEnd w:id="0"/>
      <w:r w:rsidRPr="00AF2708">
        <w:rPr>
          <w:rFonts w:eastAsia="Courier New"/>
          <w:kern w:val="1"/>
          <w:lang w:eastAsia="hi-IN" w:bidi="hi-IN"/>
        </w:rPr>
        <w:t>ПЕРЕЧЕНЬ</w:t>
      </w:r>
    </w:p>
    <w:p w:rsidR="00AF2708" w:rsidRP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  <w:r w:rsidRPr="00AF2708">
        <w:rPr>
          <w:rFonts w:eastAsia="Courier New"/>
          <w:kern w:val="1"/>
          <w:lang w:eastAsia="hi-IN" w:bidi="hi-IN"/>
        </w:rPr>
        <w:t>дополнительных работ и услуг по содержанию и ремонту общего имущества собственников помещений</w:t>
      </w:r>
    </w:p>
    <w:p w:rsidR="00AF2708" w:rsidRPr="00AF2708" w:rsidRDefault="00AF2708" w:rsidP="00AF2708">
      <w:pPr>
        <w:widowControl w:val="0"/>
        <w:jc w:val="center"/>
        <w:textAlignment w:val="baseline"/>
        <w:rPr>
          <w:rFonts w:eastAsia="Courier New"/>
          <w:kern w:val="1"/>
          <w:lang w:eastAsia="hi-IN" w:bidi="hi-IN"/>
        </w:rPr>
      </w:pPr>
      <w:r w:rsidRPr="00AF2708">
        <w:rPr>
          <w:rFonts w:eastAsia="Courier New"/>
          <w:kern w:val="1"/>
          <w:lang w:eastAsia="hi-IN" w:bidi="hi-IN"/>
        </w:rPr>
        <w:t>в многоквартирном доме, являющегося объектом конкурса по адресу:</w:t>
      </w:r>
    </w:p>
    <w:p w:rsidR="00AF2708" w:rsidRPr="00AF2708" w:rsidRDefault="00AF2708" w:rsidP="00AF2708">
      <w:pPr>
        <w:widowControl w:val="0"/>
        <w:jc w:val="center"/>
        <w:textAlignment w:val="baseline"/>
        <w:rPr>
          <w:rFonts w:eastAsia="Arial"/>
          <w:kern w:val="1"/>
          <w:lang w:eastAsia="hi-IN" w:bidi="hi-IN"/>
        </w:rPr>
      </w:pPr>
      <w:r w:rsidRPr="00AF2708">
        <w:rPr>
          <w:rFonts w:eastAsia="Courier New"/>
          <w:kern w:val="1"/>
          <w:lang w:eastAsia="hi-IN" w:bidi="hi-IN"/>
        </w:rPr>
        <w:t>___________________________</w:t>
      </w:r>
    </w:p>
    <w:p w:rsidR="00AF2708" w:rsidRPr="00AF2708" w:rsidRDefault="00AF2708" w:rsidP="00AF2708">
      <w:pPr>
        <w:widowControl w:val="0"/>
        <w:textAlignment w:val="baseline"/>
        <w:rPr>
          <w:rFonts w:eastAsia="Arial"/>
          <w:kern w:val="2"/>
          <w:lang w:eastAsia="hi-IN" w:bidi="hi-IN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134"/>
        <w:gridCol w:w="1701"/>
      </w:tblGrid>
      <w:tr w:rsidR="00AF2708" w:rsidRPr="00AF2708" w:rsidTr="006D5FF0">
        <w:trPr>
          <w:trHeight w:val="100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Наименование работ и услуг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Периодичность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выполнения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работ и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оказания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Годовая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плата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(рублей)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Arial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Стоимость на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1 кв. метр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общей площади</w:t>
            </w:r>
            <w:r w:rsidRPr="00AF2708">
              <w:rPr>
                <w:rFonts w:eastAsia="Courier New"/>
                <w:kern w:val="2"/>
                <w:lang w:eastAsia="hi-IN" w:bidi="hi-IN"/>
              </w:rPr>
              <w:br/>
              <w:t>(рублей в месяц)</w:t>
            </w:r>
          </w:p>
        </w:tc>
      </w:tr>
      <w:tr w:rsidR="00AF2708" w:rsidRPr="00AF2708" w:rsidTr="006D5FF0">
        <w:trPr>
          <w:trHeight w:val="37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08" w:rsidRPr="00AF2708" w:rsidRDefault="00AF2708" w:rsidP="00AF2708">
            <w:pPr>
              <w:widowControl w:val="0"/>
              <w:snapToGrid w:val="0"/>
              <w:textAlignment w:val="baseline"/>
              <w:rPr>
                <w:rFonts w:eastAsia="Arial"/>
                <w:kern w:val="2"/>
                <w:lang w:eastAsia="hi-IN" w:bidi="hi-IN"/>
              </w:rPr>
            </w:pPr>
            <w:r w:rsidRPr="00AF2708">
              <w:rPr>
                <w:rFonts w:eastAsia="Arial"/>
                <w:kern w:val="2"/>
                <w:lang w:eastAsia="hi-IN" w:bidi="hi-IN"/>
              </w:rPr>
              <w:t>1. Контроль исправности запорных систем чердачных и подвальных помещений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2 р. в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1219,80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0,75</w:t>
            </w:r>
          </w:p>
        </w:tc>
      </w:tr>
      <w:tr w:rsidR="00AF2708" w:rsidRPr="00AF2708" w:rsidTr="006D5FF0">
        <w:trPr>
          <w:trHeight w:val="40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08" w:rsidRPr="00AF2708" w:rsidRDefault="00AF2708" w:rsidP="00AF2708">
            <w:pPr>
              <w:widowControl w:val="0"/>
              <w:snapToGrid w:val="0"/>
              <w:textAlignment w:val="baseline"/>
              <w:rPr>
                <w:rFonts w:eastAsia="Arial"/>
              </w:rPr>
            </w:pPr>
            <w:r w:rsidRPr="00AF2708">
              <w:rPr>
                <w:rFonts w:eastAsia="Arial"/>
                <w:kern w:val="2"/>
                <w:lang w:eastAsia="hi-IN" w:bidi="hi-IN"/>
              </w:rPr>
              <w:t>2. Завоз чернозема для благоустройства придомовых территорий</w:t>
            </w:r>
          </w:p>
          <w:p w:rsidR="00AF2708" w:rsidRPr="00AF2708" w:rsidRDefault="00AF2708" w:rsidP="00AF2708">
            <w:pPr>
              <w:widowControl w:val="0"/>
              <w:snapToGrid w:val="0"/>
              <w:textAlignment w:val="baseline"/>
              <w:rPr>
                <w:rFonts w:eastAsia="Arial"/>
                <w:kern w:val="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1789,04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2,20</w:t>
            </w:r>
          </w:p>
        </w:tc>
      </w:tr>
      <w:tr w:rsidR="00AF2708" w:rsidRPr="00AF2708" w:rsidTr="006D5FF0">
        <w:trPr>
          <w:trHeight w:val="40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08" w:rsidRPr="00AF2708" w:rsidRDefault="00AF2708" w:rsidP="00AF2708">
            <w:pPr>
              <w:widowControl w:val="0"/>
              <w:snapToGrid w:val="0"/>
              <w:textAlignment w:val="baseline"/>
              <w:rPr>
                <w:rFonts w:eastAsia="Arial"/>
                <w:kern w:val="2"/>
                <w:lang w:eastAsia="hi-IN" w:bidi="hi-IN"/>
              </w:rPr>
            </w:pPr>
            <w:r w:rsidRPr="00AF2708">
              <w:rPr>
                <w:rFonts w:eastAsia="Arial"/>
                <w:kern w:val="2"/>
                <w:lang w:eastAsia="hi-IN" w:bidi="hi-IN"/>
              </w:rPr>
              <w:t xml:space="preserve">3. </w:t>
            </w:r>
            <w:r w:rsidRPr="00AF2708">
              <w:rPr>
                <w:rFonts w:eastAsia="Arial"/>
                <w:lang w:eastAsia="hi-IN" w:bidi="hi-IN"/>
              </w:rPr>
              <w:t>Утепление оконных и балконных проемов, утепление чердачных перекрытий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1 р. в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243,96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0,3</w:t>
            </w:r>
          </w:p>
        </w:tc>
      </w:tr>
      <w:tr w:rsidR="00AF2708" w:rsidRPr="00AF2708" w:rsidTr="006D5FF0">
        <w:trPr>
          <w:trHeight w:val="40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08" w:rsidRPr="00AF2708" w:rsidRDefault="00AF2708" w:rsidP="00AF2708">
            <w:pPr>
              <w:widowControl w:val="0"/>
              <w:snapToGrid w:val="0"/>
              <w:textAlignment w:val="baseline"/>
              <w:rPr>
                <w:rFonts w:eastAsia="Arial"/>
                <w:kern w:val="2"/>
                <w:lang w:eastAsia="hi-IN" w:bidi="hi-IN"/>
              </w:rPr>
            </w:pPr>
            <w:r w:rsidRPr="00AF2708">
              <w:rPr>
                <w:rFonts w:eastAsia="Arial"/>
                <w:kern w:val="2"/>
                <w:lang w:eastAsia="hi-IN" w:bidi="hi-IN"/>
              </w:rPr>
              <w:t>4. Работы по содержанию в технически исправном состоянии малых архитектурных форм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569,24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0,7</w:t>
            </w:r>
          </w:p>
        </w:tc>
      </w:tr>
      <w:tr w:rsidR="00AF2708" w:rsidRPr="00AF2708" w:rsidTr="006D5FF0">
        <w:trPr>
          <w:trHeight w:val="40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2708" w:rsidRPr="00AF2708" w:rsidRDefault="00AF2708" w:rsidP="00AF2708">
            <w:pPr>
              <w:widowControl w:val="0"/>
              <w:snapToGrid w:val="0"/>
              <w:textAlignment w:val="baseline"/>
              <w:rPr>
                <w:rFonts w:eastAsia="Arial"/>
                <w:kern w:val="2"/>
                <w:lang w:eastAsia="hi-IN" w:bidi="hi-IN"/>
              </w:rPr>
            </w:pPr>
            <w:r w:rsidRPr="00AF2708">
              <w:rPr>
                <w:rFonts w:eastAsia="Arial"/>
                <w:kern w:val="2"/>
                <w:lang w:eastAsia="hi-IN" w:bidi="hi-IN"/>
              </w:rPr>
              <w:t xml:space="preserve">5. Ведение </w:t>
            </w:r>
            <w:proofErr w:type="spellStart"/>
            <w:r w:rsidRPr="00AF2708">
              <w:rPr>
                <w:rFonts w:eastAsia="Arial"/>
                <w:kern w:val="2"/>
                <w:lang w:eastAsia="hi-IN" w:bidi="hi-IN"/>
              </w:rPr>
              <w:t>претензионно</w:t>
            </w:r>
            <w:proofErr w:type="spellEnd"/>
            <w:r w:rsidRPr="00AF2708">
              <w:rPr>
                <w:rFonts w:eastAsia="Arial"/>
                <w:kern w:val="2"/>
                <w:lang w:eastAsia="hi-IN" w:bidi="hi-IN"/>
              </w:rPr>
              <w:t>-исковой работы при выявлении нарушений обязательств по договору управления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81,32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0,1</w:t>
            </w:r>
          </w:p>
        </w:tc>
      </w:tr>
      <w:tr w:rsidR="00AF2708" w:rsidRPr="00AF2708" w:rsidTr="006D5FF0">
        <w:trPr>
          <w:trHeight w:val="40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2708" w:rsidRPr="00AF2708" w:rsidRDefault="00AF2708" w:rsidP="00AF2708">
            <w:pPr>
              <w:widowControl w:val="0"/>
              <w:snapToGrid w:val="0"/>
              <w:textAlignment w:val="baseline"/>
              <w:rPr>
                <w:rFonts w:eastAsia="Arial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3903,36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F2708" w:rsidRPr="00AF2708" w:rsidRDefault="00AF2708" w:rsidP="00AF2708">
            <w:pPr>
              <w:widowControl w:val="0"/>
              <w:snapToGrid w:val="0"/>
              <w:jc w:val="center"/>
              <w:textAlignment w:val="baseline"/>
              <w:rPr>
                <w:rFonts w:eastAsia="Courier New"/>
                <w:kern w:val="2"/>
                <w:lang w:eastAsia="hi-IN" w:bidi="hi-IN"/>
              </w:rPr>
            </w:pPr>
            <w:r w:rsidRPr="00AF2708">
              <w:rPr>
                <w:rFonts w:eastAsia="Courier New"/>
                <w:kern w:val="2"/>
                <w:lang w:eastAsia="hi-IN" w:bidi="hi-IN"/>
              </w:rPr>
              <w:t>4,05</w:t>
            </w:r>
          </w:p>
        </w:tc>
      </w:tr>
    </w:tbl>
    <w:p w:rsidR="00AF2708" w:rsidRPr="00AF2708" w:rsidRDefault="00AF2708" w:rsidP="00AF2708">
      <w:pPr>
        <w:widowControl w:val="0"/>
        <w:textAlignment w:val="baseline"/>
      </w:pPr>
    </w:p>
    <w:p w:rsidR="00AF2708" w:rsidRPr="00AF2708" w:rsidRDefault="00AF2708" w:rsidP="00AF2708">
      <w:pPr>
        <w:numPr>
          <w:ilvl w:val="12"/>
          <w:numId w:val="0"/>
        </w:numPr>
        <w:ind w:firstLine="454"/>
      </w:pPr>
    </w:p>
    <w:p w:rsidR="008430EA" w:rsidRDefault="008430EA"/>
    <w:sectPr w:rsidR="0084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86"/>
    <w:rsid w:val="00476C86"/>
    <w:rsid w:val="008430EA"/>
    <w:rsid w:val="00A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8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8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2024-03-10T10:42:00Z</dcterms:created>
  <dcterms:modified xsi:type="dcterms:W3CDTF">2024-03-10T10:45:00Z</dcterms:modified>
</cp:coreProperties>
</file>